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7DDAA" w14:textId="77777777" w:rsidR="006C7FC0" w:rsidRPr="006C7FC0" w:rsidRDefault="006C7FC0" w:rsidP="006C7FC0">
      <w:p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b/>
          <w:bCs/>
          <w:kern w:val="0"/>
          <w:sz w:val="24"/>
          <w:szCs w:val="24"/>
          <w:lang w:eastAsia="en-GB"/>
          <w14:ligatures w14:val="none"/>
        </w:rPr>
        <w:t>Cryotherapy Aftercare Sheet</w:t>
      </w:r>
    </w:p>
    <w:p w14:paraId="599F8EF5" w14:textId="77777777" w:rsidR="006C7FC0" w:rsidRPr="006C7FC0" w:rsidRDefault="006C7FC0" w:rsidP="006C7FC0">
      <w:p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b/>
          <w:bCs/>
          <w:kern w:val="0"/>
          <w:sz w:val="24"/>
          <w:szCs w:val="24"/>
          <w:lang w:eastAsia="en-GB"/>
          <w14:ligatures w14:val="none"/>
        </w:rPr>
        <w:t>Overview</w:t>
      </w:r>
    </w:p>
    <w:p w14:paraId="593C42CA" w14:textId="77777777" w:rsidR="006C7FC0" w:rsidRPr="006C7FC0" w:rsidRDefault="006C7FC0" w:rsidP="006C7FC0">
      <w:p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Cryotherapy uses controlled cold exposure to target unwanted lesions or tissue. It’s normal to experience temporary changes in the treated area as it heals. This guide explains what to expect and how to care for the skin afterward.</w:t>
      </w:r>
    </w:p>
    <w:p w14:paraId="77DB2DE6" w14:textId="77777777" w:rsidR="006C7FC0" w:rsidRPr="006C7FC0" w:rsidRDefault="006C7FC0" w:rsidP="006C7FC0">
      <w:p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b/>
          <w:bCs/>
          <w:kern w:val="0"/>
          <w:sz w:val="24"/>
          <w:szCs w:val="24"/>
          <w:lang w:eastAsia="en-GB"/>
          <w14:ligatures w14:val="none"/>
        </w:rPr>
        <w:t>What to Expect</w:t>
      </w:r>
    </w:p>
    <w:p w14:paraId="2E7CCDB0" w14:textId="77777777" w:rsidR="006C7FC0" w:rsidRPr="006C7FC0" w:rsidRDefault="006C7FC0" w:rsidP="006C7FC0">
      <w:pPr>
        <w:numPr>
          <w:ilvl w:val="0"/>
          <w:numId w:val="1"/>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b/>
          <w:bCs/>
          <w:kern w:val="0"/>
          <w:sz w:val="24"/>
          <w:szCs w:val="24"/>
          <w:lang w:eastAsia="en-GB"/>
          <w14:ligatures w14:val="none"/>
        </w:rPr>
        <w:t>Redness and swelling</w:t>
      </w:r>
      <w:r w:rsidRPr="006C7FC0">
        <w:rPr>
          <w:rFonts w:eastAsia="Times New Roman" w:cstheme="minorHAnsi"/>
          <w:kern w:val="0"/>
          <w:sz w:val="24"/>
          <w:szCs w:val="24"/>
          <w:lang w:eastAsia="en-GB"/>
          <w14:ligatures w14:val="none"/>
        </w:rPr>
        <w:t xml:space="preserve"> for several hours.</w:t>
      </w:r>
    </w:p>
    <w:p w14:paraId="04EB999B" w14:textId="77777777" w:rsidR="006C7FC0" w:rsidRPr="006C7FC0" w:rsidRDefault="006C7FC0" w:rsidP="006C7FC0">
      <w:pPr>
        <w:numPr>
          <w:ilvl w:val="0"/>
          <w:numId w:val="1"/>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b/>
          <w:bCs/>
          <w:kern w:val="0"/>
          <w:sz w:val="24"/>
          <w:szCs w:val="24"/>
          <w:lang w:eastAsia="en-GB"/>
          <w14:ligatures w14:val="none"/>
        </w:rPr>
        <w:t>Tingling or mild discomfort</w:t>
      </w:r>
      <w:r w:rsidRPr="006C7FC0">
        <w:rPr>
          <w:rFonts w:eastAsia="Times New Roman" w:cstheme="minorHAnsi"/>
          <w:kern w:val="0"/>
          <w:sz w:val="24"/>
          <w:szCs w:val="24"/>
          <w:lang w:eastAsia="en-GB"/>
          <w14:ligatures w14:val="none"/>
        </w:rPr>
        <w:t xml:space="preserve"> as the area warms.</w:t>
      </w:r>
    </w:p>
    <w:p w14:paraId="5D70796B" w14:textId="77777777" w:rsidR="006C7FC0" w:rsidRPr="006C7FC0" w:rsidRDefault="006C7FC0" w:rsidP="006C7FC0">
      <w:pPr>
        <w:numPr>
          <w:ilvl w:val="0"/>
          <w:numId w:val="1"/>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b/>
          <w:bCs/>
          <w:kern w:val="0"/>
          <w:sz w:val="24"/>
          <w:szCs w:val="24"/>
          <w:lang w:eastAsia="en-GB"/>
          <w14:ligatures w14:val="none"/>
        </w:rPr>
        <w:t>Blister formation</w:t>
      </w:r>
      <w:r w:rsidRPr="006C7FC0">
        <w:rPr>
          <w:rFonts w:eastAsia="Times New Roman" w:cstheme="minorHAnsi"/>
          <w:kern w:val="0"/>
          <w:sz w:val="24"/>
          <w:szCs w:val="24"/>
          <w:lang w:eastAsia="en-GB"/>
          <w14:ligatures w14:val="none"/>
        </w:rPr>
        <w:t xml:space="preserve"> (clear or blood</w:t>
      </w:r>
      <w:r w:rsidRPr="006C7FC0">
        <w:rPr>
          <w:rFonts w:eastAsia="Times New Roman" w:cstheme="minorHAnsi"/>
          <w:kern w:val="0"/>
          <w:sz w:val="24"/>
          <w:szCs w:val="24"/>
          <w:lang w:eastAsia="en-GB"/>
          <w14:ligatures w14:val="none"/>
        </w:rPr>
        <w:noBreakHyphen/>
        <w:t>filled) within 24–48 hours.</w:t>
      </w:r>
    </w:p>
    <w:p w14:paraId="3EEEDADC" w14:textId="77777777" w:rsidR="006C7FC0" w:rsidRPr="006C7FC0" w:rsidRDefault="006C7FC0" w:rsidP="006C7FC0">
      <w:pPr>
        <w:numPr>
          <w:ilvl w:val="0"/>
          <w:numId w:val="1"/>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b/>
          <w:bCs/>
          <w:kern w:val="0"/>
          <w:sz w:val="24"/>
          <w:szCs w:val="24"/>
          <w:lang w:eastAsia="en-GB"/>
          <w14:ligatures w14:val="none"/>
        </w:rPr>
        <w:t>Crusting or scabbing</w:t>
      </w:r>
      <w:r w:rsidRPr="006C7FC0">
        <w:rPr>
          <w:rFonts w:eastAsia="Times New Roman" w:cstheme="minorHAnsi"/>
          <w:kern w:val="0"/>
          <w:sz w:val="24"/>
          <w:szCs w:val="24"/>
          <w:lang w:eastAsia="en-GB"/>
          <w14:ligatures w14:val="none"/>
        </w:rPr>
        <w:t xml:space="preserve"> as the blister dries.</w:t>
      </w:r>
    </w:p>
    <w:p w14:paraId="6C4EED5B" w14:textId="77777777" w:rsidR="006C7FC0" w:rsidRPr="006C7FC0" w:rsidRDefault="006C7FC0" w:rsidP="006C7FC0">
      <w:pPr>
        <w:numPr>
          <w:ilvl w:val="0"/>
          <w:numId w:val="1"/>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b/>
          <w:bCs/>
          <w:kern w:val="0"/>
          <w:sz w:val="24"/>
          <w:szCs w:val="24"/>
          <w:lang w:eastAsia="en-GB"/>
          <w14:ligatures w14:val="none"/>
        </w:rPr>
        <w:t>Skin colour changes</w:t>
      </w:r>
      <w:r w:rsidRPr="006C7FC0">
        <w:rPr>
          <w:rFonts w:eastAsia="Times New Roman" w:cstheme="minorHAnsi"/>
          <w:kern w:val="0"/>
          <w:sz w:val="24"/>
          <w:szCs w:val="24"/>
          <w:lang w:eastAsia="en-GB"/>
          <w14:ligatures w14:val="none"/>
        </w:rPr>
        <w:t xml:space="preserve"> (lighter or darker) that may take weeks to settle.</w:t>
      </w:r>
    </w:p>
    <w:p w14:paraId="2AF4A82F" w14:textId="77777777" w:rsidR="006C7FC0" w:rsidRPr="006C7FC0" w:rsidRDefault="006C7FC0" w:rsidP="006C7FC0">
      <w:p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These reactions are part of the normal healing process.</w:t>
      </w:r>
    </w:p>
    <w:p w14:paraId="06E4CAC0" w14:textId="77777777" w:rsidR="006C7FC0" w:rsidRPr="006C7FC0" w:rsidRDefault="006C7FC0" w:rsidP="006C7FC0">
      <w:p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b/>
          <w:bCs/>
          <w:kern w:val="0"/>
          <w:sz w:val="24"/>
          <w:szCs w:val="24"/>
          <w:lang w:eastAsia="en-GB"/>
          <w14:ligatures w14:val="none"/>
        </w:rPr>
        <w:t>How to Care for the Area</w:t>
      </w:r>
    </w:p>
    <w:p w14:paraId="1242D9A8" w14:textId="77777777" w:rsidR="006C7FC0" w:rsidRPr="006C7FC0" w:rsidRDefault="006C7FC0" w:rsidP="006C7FC0">
      <w:p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b/>
          <w:bCs/>
          <w:kern w:val="0"/>
          <w:sz w:val="24"/>
          <w:szCs w:val="24"/>
          <w:lang w:eastAsia="en-GB"/>
          <w14:ligatures w14:val="none"/>
        </w:rPr>
        <w:t>First 24 Hours</w:t>
      </w:r>
    </w:p>
    <w:p w14:paraId="29A4B476" w14:textId="77777777" w:rsidR="006C7FC0" w:rsidRPr="006C7FC0" w:rsidRDefault="006C7FC0" w:rsidP="006C7FC0">
      <w:pPr>
        <w:numPr>
          <w:ilvl w:val="0"/>
          <w:numId w:val="2"/>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 xml:space="preserve">Keep the area </w:t>
      </w:r>
      <w:r w:rsidRPr="006C7FC0">
        <w:rPr>
          <w:rFonts w:eastAsia="Times New Roman" w:cstheme="minorHAnsi"/>
          <w:b/>
          <w:bCs/>
          <w:kern w:val="0"/>
          <w:sz w:val="24"/>
          <w:szCs w:val="24"/>
          <w:lang w:eastAsia="en-GB"/>
          <w14:ligatures w14:val="none"/>
        </w:rPr>
        <w:t>clean and dry</w:t>
      </w:r>
      <w:r w:rsidRPr="006C7FC0">
        <w:rPr>
          <w:rFonts w:eastAsia="Times New Roman" w:cstheme="minorHAnsi"/>
          <w:kern w:val="0"/>
          <w:sz w:val="24"/>
          <w:szCs w:val="24"/>
          <w:lang w:eastAsia="en-GB"/>
          <w14:ligatures w14:val="none"/>
        </w:rPr>
        <w:t>.</w:t>
      </w:r>
    </w:p>
    <w:p w14:paraId="2EABCFB6" w14:textId="77777777" w:rsidR="006C7FC0" w:rsidRPr="006C7FC0" w:rsidRDefault="006C7FC0" w:rsidP="006C7FC0">
      <w:pPr>
        <w:numPr>
          <w:ilvl w:val="0"/>
          <w:numId w:val="2"/>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Avoid touching, rubbing, or picking at the skin.</w:t>
      </w:r>
    </w:p>
    <w:p w14:paraId="104C3F7A" w14:textId="77777777" w:rsidR="006C7FC0" w:rsidRPr="006C7FC0" w:rsidRDefault="006C7FC0" w:rsidP="006C7FC0">
      <w:pPr>
        <w:numPr>
          <w:ilvl w:val="0"/>
          <w:numId w:val="2"/>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 xml:space="preserve">If a blister forms, </w:t>
      </w:r>
      <w:r w:rsidRPr="006C7FC0">
        <w:rPr>
          <w:rFonts w:eastAsia="Times New Roman" w:cstheme="minorHAnsi"/>
          <w:b/>
          <w:bCs/>
          <w:kern w:val="0"/>
          <w:sz w:val="24"/>
          <w:szCs w:val="24"/>
          <w:lang w:eastAsia="en-GB"/>
          <w14:ligatures w14:val="none"/>
        </w:rPr>
        <w:t>do not burst it</w:t>
      </w:r>
      <w:r w:rsidRPr="006C7FC0">
        <w:rPr>
          <w:rFonts w:eastAsia="Times New Roman" w:cstheme="minorHAnsi"/>
          <w:kern w:val="0"/>
          <w:sz w:val="24"/>
          <w:szCs w:val="24"/>
          <w:lang w:eastAsia="en-GB"/>
          <w14:ligatures w14:val="none"/>
        </w:rPr>
        <w:t>. If it opens on its own, gently cleanse with mild soap and water and pat dry.</w:t>
      </w:r>
    </w:p>
    <w:p w14:paraId="582BF44D" w14:textId="77777777" w:rsidR="006C7FC0" w:rsidRPr="006C7FC0" w:rsidRDefault="006C7FC0" w:rsidP="006C7FC0">
      <w:p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b/>
          <w:bCs/>
          <w:kern w:val="0"/>
          <w:sz w:val="24"/>
          <w:szCs w:val="24"/>
          <w:lang w:eastAsia="en-GB"/>
          <w14:ligatures w14:val="none"/>
        </w:rPr>
        <w:t>General Care (Days 1–14)</w:t>
      </w:r>
    </w:p>
    <w:p w14:paraId="294804AB" w14:textId="77777777" w:rsidR="006C7FC0" w:rsidRPr="006C7FC0" w:rsidRDefault="006C7FC0" w:rsidP="006C7FC0">
      <w:pPr>
        <w:numPr>
          <w:ilvl w:val="0"/>
          <w:numId w:val="3"/>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 xml:space="preserve">Clean the area daily with </w:t>
      </w:r>
      <w:r w:rsidRPr="006C7FC0">
        <w:rPr>
          <w:rFonts w:eastAsia="Times New Roman" w:cstheme="minorHAnsi"/>
          <w:b/>
          <w:bCs/>
          <w:kern w:val="0"/>
          <w:sz w:val="24"/>
          <w:szCs w:val="24"/>
          <w:lang w:eastAsia="en-GB"/>
          <w14:ligatures w14:val="none"/>
        </w:rPr>
        <w:t>mild soap and water</w:t>
      </w:r>
      <w:r w:rsidRPr="006C7FC0">
        <w:rPr>
          <w:rFonts w:eastAsia="Times New Roman" w:cstheme="minorHAnsi"/>
          <w:kern w:val="0"/>
          <w:sz w:val="24"/>
          <w:szCs w:val="24"/>
          <w:lang w:eastAsia="en-GB"/>
          <w14:ligatures w14:val="none"/>
        </w:rPr>
        <w:t>.</w:t>
      </w:r>
    </w:p>
    <w:p w14:paraId="4AE7CDAA" w14:textId="77777777" w:rsidR="006C7FC0" w:rsidRPr="006C7FC0" w:rsidRDefault="006C7FC0" w:rsidP="006C7FC0">
      <w:pPr>
        <w:numPr>
          <w:ilvl w:val="0"/>
          <w:numId w:val="3"/>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 xml:space="preserve">Apply a </w:t>
      </w:r>
      <w:r w:rsidRPr="006C7FC0">
        <w:rPr>
          <w:rFonts w:eastAsia="Times New Roman" w:cstheme="minorHAnsi"/>
          <w:b/>
          <w:bCs/>
          <w:kern w:val="0"/>
          <w:sz w:val="24"/>
          <w:szCs w:val="24"/>
          <w:lang w:eastAsia="en-GB"/>
          <w14:ligatures w14:val="none"/>
        </w:rPr>
        <w:t>simple, non</w:t>
      </w:r>
      <w:r w:rsidRPr="006C7FC0">
        <w:rPr>
          <w:rFonts w:eastAsia="Times New Roman" w:cstheme="minorHAnsi"/>
          <w:b/>
          <w:bCs/>
          <w:kern w:val="0"/>
          <w:sz w:val="24"/>
          <w:szCs w:val="24"/>
          <w:lang w:eastAsia="en-GB"/>
          <w14:ligatures w14:val="none"/>
        </w:rPr>
        <w:noBreakHyphen/>
        <w:t>perfumed moisturiser</w:t>
      </w:r>
      <w:r w:rsidRPr="006C7FC0">
        <w:rPr>
          <w:rFonts w:eastAsia="Times New Roman" w:cstheme="minorHAnsi"/>
          <w:kern w:val="0"/>
          <w:sz w:val="24"/>
          <w:szCs w:val="24"/>
          <w:lang w:eastAsia="en-GB"/>
          <w14:ligatures w14:val="none"/>
        </w:rPr>
        <w:t xml:space="preserve"> or petroleum jelly if the area feels dry.</w:t>
      </w:r>
    </w:p>
    <w:p w14:paraId="39C9DFC7" w14:textId="77777777" w:rsidR="006C7FC0" w:rsidRPr="006C7FC0" w:rsidRDefault="006C7FC0" w:rsidP="006C7FC0">
      <w:pPr>
        <w:numPr>
          <w:ilvl w:val="0"/>
          <w:numId w:val="3"/>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If a scab forms, allow it to fall off naturally.</w:t>
      </w:r>
    </w:p>
    <w:p w14:paraId="109ABA26" w14:textId="77777777" w:rsidR="006C7FC0" w:rsidRPr="006C7FC0" w:rsidRDefault="006C7FC0" w:rsidP="006C7FC0">
      <w:pPr>
        <w:numPr>
          <w:ilvl w:val="0"/>
          <w:numId w:val="3"/>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Protect the area from friction (clothing, shaving, sports equipment).</w:t>
      </w:r>
    </w:p>
    <w:p w14:paraId="1AE40A04" w14:textId="77777777" w:rsidR="006C7FC0" w:rsidRPr="006C7FC0" w:rsidRDefault="006C7FC0" w:rsidP="006C7FC0">
      <w:p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b/>
          <w:bCs/>
          <w:kern w:val="0"/>
          <w:sz w:val="24"/>
          <w:szCs w:val="24"/>
          <w:lang w:eastAsia="en-GB"/>
          <w14:ligatures w14:val="none"/>
        </w:rPr>
        <w:t>Comfort Measures</w:t>
      </w:r>
    </w:p>
    <w:p w14:paraId="3960F67F" w14:textId="77777777" w:rsidR="006C7FC0" w:rsidRPr="006C7FC0" w:rsidRDefault="006C7FC0" w:rsidP="006C7FC0">
      <w:pPr>
        <w:numPr>
          <w:ilvl w:val="0"/>
          <w:numId w:val="4"/>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A cool compress can help with swelling.</w:t>
      </w:r>
    </w:p>
    <w:p w14:paraId="57DD4512" w14:textId="77777777" w:rsidR="006C7FC0" w:rsidRPr="006C7FC0" w:rsidRDefault="006C7FC0" w:rsidP="006C7FC0">
      <w:pPr>
        <w:numPr>
          <w:ilvl w:val="0"/>
          <w:numId w:val="4"/>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If the area feels sore, over</w:t>
      </w:r>
      <w:r w:rsidRPr="006C7FC0">
        <w:rPr>
          <w:rFonts w:eastAsia="Times New Roman" w:cstheme="minorHAnsi"/>
          <w:kern w:val="0"/>
          <w:sz w:val="24"/>
          <w:szCs w:val="24"/>
          <w:lang w:eastAsia="en-GB"/>
          <w14:ligatures w14:val="none"/>
        </w:rPr>
        <w:noBreakHyphen/>
        <w:t>the</w:t>
      </w:r>
      <w:r w:rsidRPr="006C7FC0">
        <w:rPr>
          <w:rFonts w:eastAsia="Times New Roman" w:cstheme="minorHAnsi"/>
          <w:kern w:val="0"/>
          <w:sz w:val="24"/>
          <w:szCs w:val="24"/>
          <w:lang w:eastAsia="en-GB"/>
          <w14:ligatures w14:val="none"/>
        </w:rPr>
        <w:noBreakHyphen/>
        <w:t>counter pain relief may be used if suitable for you (check with a healthcare professional if unsure).</w:t>
      </w:r>
    </w:p>
    <w:p w14:paraId="5EAFA2B2" w14:textId="77777777" w:rsidR="006C7FC0" w:rsidRPr="006C7FC0" w:rsidRDefault="006C7FC0" w:rsidP="006C7FC0">
      <w:p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b/>
          <w:bCs/>
          <w:kern w:val="0"/>
          <w:sz w:val="24"/>
          <w:szCs w:val="24"/>
          <w:lang w:eastAsia="en-GB"/>
          <w14:ligatures w14:val="none"/>
        </w:rPr>
        <w:t>Sun Protection</w:t>
      </w:r>
    </w:p>
    <w:p w14:paraId="13017ABB" w14:textId="77777777" w:rsidR="006C7FC0" w:rsidRPr="006C7FC0" w:rsidRDefault="006C7FC0" w:rsidP="006C7FC0">
      <w:pPr>
        <w:numPr>
          <w:ilvl w:val="0"/>
          <w:numId w:val="5"/>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The treated area may be more sensitive to sunlight.</w:t>
      </w:r>
    </w:p>
    <w:p w14:paraId="3ACE1946" w14:textId="77777777" w:rsidR="006C7FC0" w:rsidRPr="006C7FC0" w:rsidRDefault="006C7FC0" w:rsidP="006C7FC0">
      <w:pPr>
        <w:numPr>
          <w:ilvl w:val="0"/>
          <w:numId w:val="5"/>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 xml:space="preserve">Use a </w:t>
      </w:r>
      <w:r w:rsidRPr="006C7FC0">
        <w:rPr>
          <w:rFonts w:eastAsia="Times New Roman" w:cstheme="minorHAnsi"/>
          <w:b/>
          <w:bCs/>
          <w:kern w:val="0"/>
          <w:sz w:val="24"/>
          <w:szCs w:val="24"/>
          <w:lang w:eastAsia="en-GB"/>
          <w14:ligatures w14:val="none"/>
        </w:rPr>
        <w:t>broad</w:t>
      </w:r>
      <w:r w:rsidRPr="006C7FC0">
        <w:rPr>
          <w:rFonts w:eastAsia="Times New Roman" w:cstheme="minorHAnsi"/>
          <w:b/>
          <w:bCs/>
          <w:kern w:val="0"/>
          <w:sz w:val="24"/>
          <w:szCs w:val="24"/>
          <w:lang w:eastAsia="en-GB"/>
          <w14:ligatures w14:val="none"/>
        </w:rPr>
        <w:noBreakHyphen/>
        <w:t>spectrum SPF 30+</w:t>
      </w:r>
      <w:r w:rsidRPr="006C7FC0">
        <w:rPr>
          <w:rFonts w:eastAsia="Times New Roman" w:cstheme="minorHAnsi"/>
          <w:kern w:val="0"/>
          <w:sz w:val="24"/>
          <w:szCs w:val="24"/>
          <w:lang w:eastAsia="en-GB"/>
          <w14:ligatures w14:val="none"/>
        </w:rPr>
        <w:t xml:space="preserve"> once the skin has healed enough for sunscreen.</w:t>
      </w:r>
    </w:p>
    <w:p w14:paraId="0FAC54E5" w14:textId="77777777" w:rsidR="006C7FC0" w:rsidRDefault="006C7FC0" w:rsidP="006C7FC0">
      <w:pPr>
        <w:numPr>
          <w:ilvl w:val="0"/>
          <w:numId w:val="5"/>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Avoid tanning beds and direct sun exposure on the area until fully recovered.</w:t>
      </w:r>
    </w:p>
    <w:p w14:paraId="0DCB6BAF" w14:textId="77777777" w:rsidR="006C7FC0" w:rsidRPr="006C7FC0" w:rsidRDefault="006C7FC0" w:rsidP="006C7FC0">
      <w:pPr>
        <w:spacing w:before="100" w:beforeAutospacing="1" w:after="100" w:afterAutospacing="1" w:line="240" w:lineRule="auto"/>
        <w:rPr>
          <w:rFonts w:eastAsia="Times New Roman" w:cstheme="minorHAnsi"/>
          <w:kern w:val="0"/>
          <w:sz w:val="24"/>
          <w:szCs w:val="24"/>
          <w:lang w:eastAsia="en-GB"/>
          <w14:ligatures w14:val="none"/>
        </w:rPr>
      </w:pPr>
    </w:p>
    <w:p w14:paraId="61418D16" w14:textId="77777777" w:rsidR="006C7FC0" w:rsidRPr="006C7FC0" w:rsidRDefault="006C7FC0" w:rsidP="006C7FC0">
      <w:p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b/>
          <w:bCs/>
          <w:kern w:val="0"/>
          <w:sz w:val="24"/>
          <w:szCs w:val="24"/>
          <w:lang w:eastAsia="en-GB"/>
          <w14:ligatures w14:val="none"/>
        </w:rPr>
        <w:lastRenderedPageBreak/>
        <w:t>Healing Timeline</w:t>
      </w:r>
    </w:p>
    <w:p w14:paraId="2ACE722A" w14:textId="77777777" w:rsidR="006C7FC0" w:rsidRPr="006C7FC0" w:rsidRDefault="006C7FC0" w:rsidP="006C7FC0">
      <w:pPr>
        <w:numPr>
          <w:ilvl w:val="0"/>
          <w:numId w:val="6"/>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Blisters: 1–3 days</w:t>
      </w:r>
    </w:p>
    <w:p w14:paraId="4CFE81AF" w14:textId="77777777" w:rsidR="006C7FC0" w:rsidRPr="006C7FC0" w:rsidRDefault="006C7FC0" w:rsidP="006C7FC0">
      <w:pPr>
        <w:numPr>
          <w:ilvl w:val="0"/>
          <w:numId w:val="6"/>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Scabbing: 5–10 days</w:t>
      </w:r>
    </w:p>
    <w:p w14:paraId="5AC1FAE7" w14:textId="77777777" w:rsidR="006C7FC0" w:rsidRPr="006C7FC0" w:rsidRDefault="006C7FC0" w:rsidP="006C7FC0">
      <w:pPr>
        <w:numPr>
          <w:ilvl w:val="0"/>
          <w:numId w:val="6"/>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Skin colour changes: may take several weeks to settle</w:t>
      </w:r>
    </w:p>
    <w:p w14:paraId="5EC35213" w14:textId="77777777" w:rsidR="006C7FC0" w:rsidRPr="006C7FC0" w:rsidRDefault="006C7FC0" w:rsidP="006C7FC0">
      <w:pPr>
        <w:numPr>
          <w:ilvl w:val="0"/>
          <w:numId w:val="6"/>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Final result: varies depending on the area and lesion type</w:t>
      </w:r>
    </w:p>
    <w:p w14:paraId="06307ACC" w14:textId="77777777" w:rsidR="006C7FC0" w:rsidRPr="006C7FC0" w:rsidRDefault="006C7FC0" w:rsidP="006C7FC0">
      <w:p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b/>
          <w:bCs/>
          <w:kern w:val="0"/>
          <w:sz w:val="24"/>
          <w:szCs w:val="24"/>
          <w:lang w:eastAsia="en-GB"/>
          <w14:ligatures w14:val="none"/>
        </w:rPr>
        <w:t>When to Seek Advice</w:t>
      </w:r>
    </w:p>
    <w:p w14:paraId="0CE39A10" w14:textId="77777777" w:rsidR="006C7FC0" w:rsidRPr="006C7FC0" w:rsidRDefault="006C7FC0" w:rsidP="006C7FC0">
      <w:p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Contact your practitioner if you notice:</w:t>
      </w:r>
    </w:p>
    <w:p w14:paraId="129A02E6" w14:textId="77777777" w:rsidR="006C7FC0" w:rsidRPr="006C7FC0" w:rsidRDefault="006C7FC0" w:rsidP="006C7FC0">
      <w:pPr>
        <w:numPr>
          <w:ilvl w:val="0"/>
          <w:numId w:val="7"/>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Increasing redness, warmth, or swelling</w:t>
      </w:r>
    </w:p>
    <w:p w14:paraId="396DF60A" w14:textId="77777777" w:rsidR="006C7FC0" w:rsidRPr="006C7FC0" w:rsidRDefault="006C7FC0" w:rsidP="006C7FC0">
      <w:pPr>
        <w:numPr>
          <w:ilvl w:val="0"/>
          <w:numId w:val="7"/>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Pus or signs of infection</w:t>
      </w:r>
    </w:p>
    <w:p w14:paraId="4A84B839" w14:textId="77777777" w:rsidR="006C7FC0" w:rsidRPr="006C7FC0" w:rsidRDefault="006C7FC0" w:rsidP="006C7FC0">
      <w:pPr>
        <w:numPr>
          <w:ilvl w:val="0"/>
          <w:numId w:val="7"/>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Persistent pain</w:t>
      </w:r>
    </w:p>
    <w:p w14:paraId="609C2D55" w14:textId="77777777" w:rsidR="006C7FC0" w:rsidRPr="006C7FC0" w:rsidRDefault="006C7FC0" w:rsidP="006C7FC0">
      <w:pPr>
        <w:numPr>
          <w:ilvl w:val="0"/>
          <w:numId w:val="7"/>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Unexpected changes in the treated area</w:t>
      </w:r>
    </w:p>
    <w:p w14:paraId="628412C8" w14:textId="77777777" w:rsidR="006C7FC0" w:rsidRPr="006C7FC0" w:rsidRDefault="006C7FC0" w:rsidP="006C7FC0">
      <w:p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b/>
          <w:bCs/>
          <w:kern w:val="0"/>
          <w:sz w:val="24"/>
          <w:szCs w:val="24"/>
          <w:lang w:eastAsia="en-GB"/>
          <w14:ligatures w14:val="none"/>
        </w:rPr>
        <w:t>Additional Notes</w:t>
      </w:r>
    </w:p>
    <w:p w14:paraId="7FD17AFD" w14:textId="77777777" w:rsidR="006C7FC0" w:rsidRPr="006C7FC0" w:rsidRDefault="006C7FC0" w:rsidP="006C7FC0">
      <w:pPr>
        <w:numPr>
          <w:ilvl w:val="0"/>
          <w:numId w:val="8"/>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Multiple sessions may be needed depending on the lesion.</w:t>
      </w:r>
    </w:p>
    <w:p w14:paraId="2268312D" w14:textId="77777777" w:rsidR="006C7FC0" w:rsidRPr="006C7FC0" w:rsidRDefault="006C7FC0" w:rsidP="006C7FC0">
      <w:pPr>
        <w:numPr>
          <w:ilvl w:val="0"/>
          <w:numId w:val="8"/>
        </w:numPr>
        <w:spacing w:before="100" w:beforeAutospacing="1" w:after="100" w:afterAutospacing="1" w:line="240" w:lineRule="auto"/>
        <w:rPr>
          <w:rFonts w:eastAsia="Times New Roman" w:cstheme="minorHAnsi"/>
          <w:kern w:val="0"/>
          <w:sz w:val="24"/>
          <w:szCs w:val="24"/>
          <w:lang w:eastAsia="en-GB"/>
          <w14:ligatures w14:val="none"/>
        </w:rPr>
      </w:pPr>
      <w:r w:rsidRPr="006C7FC0">
        <w:rPr>
          <w:rFonts w:eastAsia="Times New Roman" w:cstheme="minorHAnsi"/>
          <w:kern w:val="0"/>
          <w:sz w:val="24"/>
          <w:szCs w:val="24"/>
          <w:lang w:eastAsia="en-GB"/>
          <w14:ligatures w14:val="none"/>
        </w:rPr>
        <w:t>Healing varies based on location, skin type, and the depth of freezing.</w:t>
      </w:r>
    </w:p>
    <w:p w14:paraId="3535F940" w14:textId="77777777" w:rsidR="0011552E" w:rsidRDefault="0011552E"/>
    <w:sectPr w:rsidR="0011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F6DF2"/>
    <w:multiLevelType w:val="multilevel"/>
    <w:tmpl w:val="7686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14A8F"/>
    <w:multiLevelType w:val="multilevel"/>
    <w:tmpl w:val="4040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6A6EAA"/>
    <w:multiLevelType w:val="multilevel"/>
    <w:tmpl w:val="98BCD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F105C"/>
    <w:multiLevelType w:val="multilevel"/>
    <w:tmpl w:val="8B0C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5B5D97"/>
    <w:multiLevelType w:val="multilevel"/>
    <w:tmpl w:val="5756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E80350"/>
    <w:multiLevelType w:val="multilevel"/>
    <w:tmpl w:val="8D3C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556727"/>
    <w:multiLevelType w:val="multilevel"/>
    <w:tmpl w:val="0ED2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532F65"/>
    <w:multiLevelType w:val="multilevel"/>
    <w:tmpl w:val="852E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8915382">
    <w:abstractNumId w:val="7"/>
  </w:num>
  <w:num w:numId="2" w16cid:durableId="1017733903">
    <w:abstractNumId w:val="5"/>
  </w:num>
  <w:num w:numId="3" w16cid:durableId="805320496">
    <w:abstractNumId w:val="0"/>
  </w:num>
  <w:num w:numId="4" w16cid:durableId="1149442309">
    <w:abstractNumId w:val="6"/>
  </w:num>
  <w:num w:numId="5" w16cid:durableId="1582792416">
    <w:abstractNumId w:val="1"/>
  </w:num>
  <w:num w:numId="6" w16cid:durableId="1141385219">
    <w:abstractNumId w:val="3"/>
  </w:num>
  <w:num w:numId="7" w16cid:durableId="2053728200">
    <w:abstractNumId w:val="4"/>
  </w:num>
  <w:num w:numId="8" w16cid:durableId="1662006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FC0"/>
    <w:rsid w:val="0011552E"/>
    <w:rsid w:val="006C7FC0"/>
    <w:rsid w:val="00C72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6BF94"/>
  <w15:chartTrackingRefBased/>
  <w15:docId w15:val="{3719FA2C-5E3A-44B5-8018-77BD929C8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7F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7F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7F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7F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7F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7F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F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F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F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F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7F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7F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7F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7F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7F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F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F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FC0"/>
    <w:rPr>
      <w:rFonts w:eastAsiaTheme="majorEastAsia" w:cstheme="majorBidi"/>
      <w:color w:val="272727" w:themeColor="text1" w:themeTint="D8"/>
    </w:rPr>
  </w:style>
  <w:style w:type="paragraph" w:styleId="Title">
    <w:name w:val="Title"/>
    <w:basedOn w:val="Normal"/>
    <w:next w:val="Normal"/>
    <w:link w:val="TitleChar"/>
    <w:uiPriority w:val="10"/>
    <w:qFormat/>
    <w:rsid w:val="006C7F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F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7F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7F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7FC0"/>
    <w:pPr>
      <w:spacing w:before="160"/>
      <w:jc w:val="center"/>
    </w:pPr>
    <w:rPr>
      <w:i/>
      <w:iCs/>
      <w:color w:val="404040" w:themeColor="text1" w:themeTint="BF"/>
    </w:rPr>
  </w:style>
  <w:style w:type="character" w:customStyle="1" w:styleId="QuoteChar">
    <w:name w:val="Quote Char"/>
    <w:basedOn w:val="DefaultParagraphFont"/>
    <w:link w:val="Quote"/>
    <w:uiPriority w:val="29"/>
    <w:rsid w:val="006C7FC0"/>
    <w:rPr>
      <w:i/>
      <w:iCs/>
      <w:color w:val="404040" w:themeColor="text1" w:themeTint="BF"/>
    </w:rPr>
  </w:style>
  <w:style w:type="paragraph" w:styleId="ListParagraph">
    <w:name w:val="List Paragraph"/>
    <w:basedOn w:val="Normal"/>
    <w:uiPriority w:val="34"/>
    <w:qFormat/>
    <w:rsid w:val="006C7FC0"/>
    <w:pPr>
      <w:ind w:left="720"/>
      <w:contextualSpacing/>
    </w:pPr>
  </w:style>
  <w:style w:type="character" w:styleId="IntenseEmphasis">
    <w:name w:val="Intense Emphasis"/>
    <w:basedOn w:val="DefaultParagraphFont"/>
    <w:uiPriority w:val="21"/>
    <w:qFormat/>
    <w:rsid w:val="006C7FC0"/>
    <w:rPr>
      <w:i/>
      <w:iCs/>
      <w:color w:val="0F4761" w:themeColor="accent1" w:themeShade="BF"/>
    </w:rPr>
  </w:style>
  <w:style w:type="paragraph" w:styleId="IntenseQuote">
    <w:name w:val="Intense Quote"/>
    <w:basedOn w:val="Normal"/>
    <w:next w:val="Normal"/>
    <w:link w:val="IntenseQuoteChar"/>
    <w:uiPriority w:val="30"/>
    <w:qFormat/>
    <w:rsid w:val="006C7F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7FC0"/>
    <w:rPr>
      <w:i/>
      <w:iCs/>
      <w:color w:val="0F4761" w:themeColor="accent1" w:themeShade="BF"/>
    </w:rPr>
  </w:style>
  <w:style w:type="character" w:styleId="IntenseReference">
    <w:name w:val="Intense Reference"/>
    <w:basedOn w:val="DefaultParagraphFont"/>
    <w:uiPriority w:val="32"/>
    <w:qFormat/>
    <w:rsid w:val="006C7F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1720</Characters>
  <Application>Microsoft Office Word</Application>
  <DocSecurity>0</DocSecurity>
  <Lines>14</Lines>
  <Paragraphs>4</Paragraphs>
  <ScaleCrop>false</ScaleCrop>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 SOFT</dc:creator>
  <cp:keywords/>
  <dc:description/>
  <cp:lastModifiedBy>MICRO SOFT</cp:lastModifiedBy>
  <cp:revision>1</cp:revision>
  <dcterms:created xsi:type="dcterms:W3CDTF">2026-02-19T11:41:00Z</dcterms:created>
  <dcterms:modified xsi:type="dcterms:W3CDTF">2026-02-19T11:44:00Z</dcterms:modified>
</cp:coreProperties>
</file>